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5066C3" w:rsidRDefault="00BE0C82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p w14:paraId="49409311" w14:textId="77777777" w:rsidR="002F6B31" w:rsidRPr="005066C3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5066C3">
        <w:rPr>
          <w:rFonts w:asciiTheme="majorHAnsi" w:hAnsiTheme="majorHAnsi"/>
          <w:color w:val="auto"/>
          <w:sz w:val="20"/>
          <w:szCs w:val="20"/>
          <w:u w:val="none"/>
        </w:rPr>
        <w:t>PO</w:t>
      </w:r>
      <w:r w:rsidR="009D1FA7" w:rsidRPr="005066C3">
        <w:rPr>
          <w:rFonts w:asciiTheme="majorHAnsi" w:hAnsiTheme="majorHAnsi"/>
          <w:color w:val="auto"/>
          <w:sz w:val="20"/>
          <w:szCs w:val="20"/>
          <w:u w:val="none"/>
        </w:rPr>
        <w:t xml:space="preserve">VZETEK </w:t>
      </w:r>
      <w:r w:rsidR="0008646E" w:rsidRPr="005066C3">
        <w:rPr>
          <w:rFonts w:asciiTheme="majorHAnsi" w:hAnsiTheme="majorHAnsi"/>
          <w:color w:val="auto"/>
          <w:sz w:val="20"/>
          <w:szCs w:val="20"/>
          <w:u w:val="none"/>
        </w:rPr>
        <w:t>PO</w:t>
      </w:r>
      <w:r w:rsidRPr="005066C3">
        <w:rPr>
          <w:rFonts w:asciiTheme="majorHAnsi" w:hAnsiTheme="majorHAnsi"/>
          <w:color w:val="auto"/>
          <w:sz w:val="20"/>
          <w:szCs w:val="20"/>
          <w:u w:val="none"/>
        </w:rPr>
        <w:t>NUDBEN</w:t>
      </w:r>
      <w:r w:rsidR="009D1FA7" w:rsidRPr="005066C3">
        <w:rPr>
          <w:rFonts w:asciiTheme="majorHAnsi" w:hAnsiTheme="majorHAnsi"/>
          <w:color w:val="auto"/>
          <w:sz w:val="20"/>
          <w:szCs w:val="20"/>
          <w:u w:val="none"/>
        </w:rPr>
        <w:t>EGA</w:t>
      </w:r>
      <w:r w:rsidRPr="005066C3">
        <w:rPr>
          <w:rFonts w:asciiTheme="majorHAnsi" w:hAnsiTheme="majorHAnsi"/>
          <w:color w:val="auto"/>
          <w:sz w:val="20"/>
          <w:szCs w:val="20"/>
          <w:u w:val="none"/>
        </w:rPr>
        <w:t xml:space="preserve"> PREDRAČUN</w:t>
      </w:r>
      <w:r w:rsidR="009D1FA7" w:rsidRPr="005066C3">
        <w:rPr>
          <w:rFonts w:asciiTheme="majorHAnsi" w:hAnsiTheme="majorHAnsi"/>
          <w:color w:val="auto"/>
          <w:sz w:val="20"/>
          <w:szCs w:val="20"/>
          <w:u w:val="none"/>
        </w:rPr>
        <w:t>A</w:t>
      </w:r>
    </w:p>
    <w:p w14:paraId="7876B195" w14:textId="77777777" w:rsidR="000558FB" w:rsidRPr="005066C3" w:rsidRDefault="002F6B31" w:rsidP="000558FB">
      <w:pPr>
        <w:pStyle w:val="PODNASLOV"/>
        <w:spacing w:line="23" w:lineRule="atLeast"/>
        <w:ind w:left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5066C3">
        <w:rPr>
          <w:rFonts w:asciiTheme="majorHAnsi" w:hAnsiTheme="majorHAnsi"/>
          <w:color w:val="auto"/>
          <w:sz w:val="20"/>
          <w:szCs w:val="20"/>
          <w:u w:val="none"/>
        </w:rPr>
        <w:t xml:space="preserve">za javno naročilo: </w:t>
      </w:r>
      <w:r w:rsidR="009D1FA7" w:rsidRPr="005066C3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  <w:r w:rsidR="000558FB" w:rsidRPr="005066C3">
        <w:rPr>
          <w:rFonts w:asciiTheme="majorHAnsi" w:hAnsiTheme="majorHAnsi"/>
          <w:color w:val="auto"/>
          <w:sz w:val="20"/>
          <w:szCs w:val="20"/>
          <w:u w:val="none"/>
        </w:rPr>
        <w:t>Zdravstveni in sanitetni potrošni material</w:t>
      </w:r>
    </w:p>
    <w:p w14:paraId="4D9601A8" w14:textId="77777777" w:rsidR="002F6B31" w:rsidRPr="005066C3" w:rsidRDefault="002F6B31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p w14:paraId="01B85428" w14:textId="15222DFA" w:rsidR="009D1FA7" w:rsidRPr="005066C3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Cs w:val="20"/>
        </w:rPr>
      </w:pPr>
      <w:r w:rsidRPr="005066C3">
        <w:rPr>
          <w:rFonts w:asciiTheme="majorHAnsi" w:hAnsiTheme="majorHAnsi"/>
          <w:szCs w:val="20"/>
        </w:rPr>
        <w:t>podatki o 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5066C3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5066C3" w:rsidRDefault="009D1FA7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bookmarkStart w:id="0" w:name="_Hlk115361408"/>
            <w:r w:rsidRPr="005066C3">
              <w:rPr>
                <w:rFonts w:asciiTheme="majorHAnsi" w:hAnsiTheme="majorHAnsi"/>
                <w:szCs w:val="20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5066C3" w:rsidRDefault="009D1FA7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66C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5066C3">
              <w:rPr>
                <w:rFonts w:asciiTheme="majorHAnsi" w:hAnsiTheme="majorHAnsi" w:cs="Arial"/>
                <w:szCs w:val="20"/>
              </w:rPr>
            </w:r>
            <w:r w:rsidRPr="005066C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bookmarkEnd w:id="0"/>
    </w:tbl>
    <w:p w14:paraId="3D793213" w14:textId="7F8887CE" w:rsidR="00DD329A" w:rsidRPr="005066C3" w:rsidRDefault="00DD329A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p w14:paraId="696CB7CF" w14:textId="356ACC6A" w:rsidR="005066C3" w:rsidRPr="005066C3" w:rsidRDefault="005066C3" w:rsidP="005066C3">
      <w:pPr>
        <w:spacing w:line="23" w:lineRule="atLeast"/>
        <w:rPr>
          <w:rFonts w:asciiTheme="majorHAnsi" w:hAnsiTheme="majorHAnsi"/>
          <w:szCs w:val="20"/>
        </w:rPr>
      </w:pPr>
      <w:r w:rsidRPr="005066C3">
        <w:rPr>
          <w:rFonts w:asciiTheme="majorHAnsi" w:hAnsiTheme="majorHAnsi"/>
          <w:szCs w:val="20"/>
        </w:rPr>
        <w:t xml:space="preserve">Ponudbo oddajamo za naslednje sklope </w:t>
      </w:r>
      <w:r w:rsidRPr="005066C3">
        <w:rPr>
          <w:rFonts w:asciiTheme="majorHAnsi" w:hAnsiTheme="majorHAnsi"/>
          <w:i/>
          <w:iCs/>
          <w:color w:val="7F7F7F" w:themeColor="text1" w:themeTint="80"/>
          <w:szCs w:val="20"/>
        </w:rPr>
        <w:t>(ustrezno označit</w:t>
      </w:r>
      <w:r w:rsidRPr="005066C3">
        <w:rPr>
          <w:rFonts w:asciiTheme="majorHAnsi" w:hAnsiTheme="majorHAnsi"/>
          <w:i/>
          <w:iCs/>
          <w:color w:val="7F7F7F" w:themeColor="text1" w:themeTint="80"/>
          <w:szCs w:val="20"/>
        </w:rPr>
        <w:t>e</w:t>
      </w:r>
      <w:r w:rsidRPr="005066C3">
        <w:rPr>
          <w:rFonts w:asciiTheme="majorHAnsi" w:hAnsiTheme="majorHAnsi"/>
          <w:i/>
          <w:iCs/>
          <w:color w:val="7F7F7F" w:themeColor="text1" w:themeTint="80"/>
          <w:szCs w:val="20"/>
        </w:rPr>
        <w:t>)</w:t>
      </w:r>
      <w:r w:rsidRPr="005066C3">
        <w:rPr>
          <w:rFonts w:asciiTheme="majorHAnsi" w:hAnsiTheme="majorHAnsi"/>
          <w:szCs w:val="20"/>
        </w:rPr>
        <w:t>:</w:t>
      </w:r>
    </w:p>
    <w:p w14:paraId="0AD45D90" w14:textId="77777777" w:rsidR="005066C3" w:rsidRPr="005066C3" w:rsidRDefault="005066C3" w:rsidP="005066C3">
      <w:pPr>
        <w:spacing w:line="23" w:lineRule="atLeast"/>
        <w:rPr>
          <w:rFonts w:asciiTheme="majorHAnsi" w:hAnsiTheme="majorHAnsi"/>
          <w:szCs w:val="20"/>
        </w:rPr>
      </w:pPr>
    </w:p>
    <w:p w14:paraId="10161D3B" w14:textId="77777777" w:rsidR="005066C3" w:rsidRPr="005066C3" w:rsidRDefault="005066C3" w:rsidP="005066C3">
      <w:pPr>
        <w:spacing w:line="23" w:lineRule="atLeast"/>
        <w:ind w:left="708"/>
        <w:rPr>
          <w:rFonts w:asciiTheme="majorHAnsi" w:hAnsiTheme="majorHAnsi"/>
          <w:szCs w:val="20"/>
        </w:rPr>
      </w:pPr>
      <w:sdt>
        <w:sdtPr>
          <w:rPr>
            <w:rFonts w:asciiTheme="majorHAnsi" w:hAnsiTheme="majorHAnsi"/>
            <w:szCs w:val="20"/>
          </w:rPr>
          <w:id w:val="571778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066C3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5066C3">
        <w:rPr>
          <w:rFonts w:asciiTheme="majorHAnsi" w:hAnsiTheme="majorHAnsi"/>
          <w:szCs w:val="20"/>
        </w:rPr>
        <w:t xml:space="preserve"> SKLOP 1: Sanitetni – obvezilni material</w:t>
      </w:r>
    </w:p>
    <w:p w14:paraId="3B6C1196" w14:textId="77777777" w:rsidR="005066C3" w:rsidRPr="005066C3" w:rsidRDefault="005066C3" w:rsidP="005066C3">
      <w:pPr>
        <w:spacing w:line="23" w:lineRule="atLeast"/>
        <w:ind w:left="708"/>
        <w:rPr>
          <w:rFonts w:asciiTheme="majorHAnsi" w:hAnsiTheme="majorHAnsi"/>
          <w:szCs w:val="20"/>
        </w:rPr>
      </w:pPr>
      <w:sdt>
        <w:sdtPr>
          <w:rPr>
            <w:rFonts w:asciiTheme="majorHAnsi" w:hAnsiTheme="majorHAnsi"/>
            <w:szCs w:val="20"/>
          </w:rPr>
          <w:id w:val="1528680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066C3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5066C3">
        <w:rPr>
          <w:rFonts w:asciiTheme="majorHAnsi" w:hAnsiTheme="majorHAnsi"/>
          <w:szCs w:val="20"/>
        </w:rPr>
        <w:t xml:space="preserve"> SKLOP 2: Medicinski potrošni material – kanile</w:t>
      </w:r>
    </w:p>
    <w:p w14:paraId="3BEB8753" w14:textId="77777777" w:rsidR="005066C3" w:rsidRPr="005066C3" w:rsidRDefault="005066C3" w:rsidP="005066C3">
      <w:pPr>
        <w:spacing w:line="23" w:lineRule="atLeast"/>
        <w:ind w:left="708"/>
        <w:rPr>
          <w:rFonts w:asciiTheme="majorHAnsi" w:hAnsiTheme="majorHAnsi"/>
          <w:szCs w:val="20"/>
        </w:rPr>
      </w:pPr>
      <w:sdt>
        <w:sdtPr>
          <w:rPr>
            <w:rFonts w:asciiTheme="majorHAnsi" w:hAnsiTheme="majorHAnsi"/>
            <w:szCs w:val="20"/>
          </w:rPr>
          <w:id w:val="19557504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066C3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5066C3">
        <w:rPr>
          <w:rFonts w:asciiTheme="majorHAnsi" w:hAnsiTheme="majorHAnsi"/>
          <w:szCs w:val="20"/>
        </w:rPr>
        <w:t xml:space="preserve"> SKLOP 3: Medicinski potrošni material – igle</w:t>
      </w:r>
    </w:p>
    <w:p w14:paraId="55B36134" w14:textId="77777777" w:rsidR="005066C3" w:rsidRPr="005066C3" w:rsidRDefault="005066C3" w:rsidP="005066C3">
      <w:pPr>
        <w:spacing w:line="23" w:lineRule="atLeast"/>
        <w:ind w:left="708"/>
        <w:rPr>
          <w:rFonts w:asciiTheme="majorHAnsi" w:hAnsiTheme="majorHAnsi"/>
          <w:szCs w:val="20"/>
        </w:rPr>
      </w:pPr>
      <w:sdt>
        <w:sdtPr>
          <w:rPr>
            <w:rFonts w:asciiTheme="majorHAnsi" w:hAnsiTheme="majorHAnsi"/>
            <w:szCs w:val="20"/>
          </w:rPr>
          <w:id w:val="1843208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066C3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5066C3">
        <w:rPr>
          <w:rFonts w:asciiTheme="majorHAnsi" w:hAnsiTheme="majorHAnsi"/>
          <w:szCs w:val="20"/>
        </w:rPr>
        <w:t xml:space="preserve"> SKLOP 4: Medicinski potrošni material – brizge</w:t>
      </w:r>
    </w:p>
    <w:p w14:paraId="5DA4F0DD" w14:textId="77777777" w:rsidR="005066C3" w:rsidRPr="005066C3" w:rsidRDefault="005066C3" w:rsidP="005066C3">
      <w:pPr>
        <w:spacing w:line="23" w:lineRule="atLeast"/>
        <w:ind w:left="708"/>
        <w:rPr>
          <w:rFonts w:asciiTheme="majorHAnsi" w:hAnsiTheme="majorHAnsi"/>
          <w:szCs w:val="20"/>
        </w:rPr>
      </w:pPr>
      <w:sdt>
        <w:sdtPr>
          <w:rPr>
            <w:rFonts w:asciiTheme="majorHAnsi" w:hAnsiTheme="majorHAnsi"/>
            <w:szCs w:val="20"/>
          </w:rPr>
          <w:id w:val="-89950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066C3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5066C3">
        <w:rPr>
          <w:rFonts w:asciiTheme="majorHAnsi" w:hAnsiTheme="majorHAnsi"/>
          <w:szCs w:val="20"/>
        </w:rPr>
        <w:t xml:space="preserve"> SKLOP 5: Sredstva za dezinfekcijo in zaščito</w:t>
      </w:r>
    </w:p>
    <w:p w14:paraId="1BB93A7C" w14:textId="77777777" w:rsidR="005066C3" w:rsidRPr="005066C3" w:rsidRDefault="005066C3" w:rsidP="005066C3">
      <w:pPr>
        <w:spacing w:line="23" w:lineRule="atLeast"/>
        <w:ind w:left="708"/>
        <w:rPr>
          <w:rFonts w:asciiTheme="majorHAnsi" w:hAnsiTheme="majorHAnsi"/>
          <w:szCs w:val="20"/>
        </w:rPr>
      </w:pPr>
      <w:sdt>
        <w:sdtPr>
          <w:rPr>
            <w:rFonts w:asciiTheme="majorHAnsi" w:hAnsiTheme="majorHAnsi"/>
            <w:szCs w:val="20"/>
          </w:rPr>
          <w:id w:val="968085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066C3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5066C3">
        <w:rPr>
          <w:rFonts w:asciiTheme="majorHAnsi" w:hAnsiTheme="majorHAnsi"/>
          <w:szCs w:val="20"/>
        </w:rPr>
        <w:t xml:space="preserve"> SKLOP 6: Laboratorijski potrošni material</w:t>
      </w:r>
    </w:p>
    <w:p w14:paraId="33CEE23F" w14:textId="15D8A96B" w:rsidR="009D1FA7" w:rsidRPr="005066C3" w:rsidRDefault="005066C3" w:rsidP="005066C3">
      <w:pPr>
        <w:spacing w:line="23" w:lineRule="atLeast"/>
        <w:ind w:left="708"/>
        <w:rPr>
          <w:rFonts w:ascii="Segoe UI Symbol" w:eastAsia="MS Gothic" w:hAnsi="Segoe UI Symbol" w:cs="Segoe UI Symbol"/>
          <w:szCs w:val="20"/>
          <w:lang w:val="pl-PL"/>
        </w:rPr>
      </w:pPr>
      <w:sdt>
        <w:sdtPr>
          <w:rPr>
            <w:rFonts w:asciiTheme="majorHAnsi" w:hAnsiTheme="majorHAnsi"/>
            <w:szCs w:val="20"/>
          </w:rPr>
          <w:id w:val="1705435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066C3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5066C3">
        <w:rPr>
          <w:rFonts w:asciiTheme="majorHAnsi" w:hAnsiTheme="majorHAnsi"/>
          <w:szCs w:val="20"/>
        </w:rPr>
        <w:t xml:space="preserve"> SKLOP 7: Ostali medicinski potrošni material</w:t>
      </w:r>
    </w:p>
    <w:p w14:paraId="6FA40CDE" w14:textId="3A34568D" w:rsidR="00BE0C82" w:rsidRDefault="00BE0C82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p w14:paraId="0C5105E3" w14:textId="77777777" w:rsidR="005066C3" w:rsidRPr="005066C3" w:rsidRDefault="005066C3" w:rsidP="002F6B31">
      <w:pPr>
        <w:keepNext/>
        <w:keepLines/>
        <w:spacing w:line="23" w:lineRule="atLeast"/>
        <w:rPr>
          <w:rFonts w:asciiTheme="majorHAnsi" w:hAnsiTheme="majorHAnsi" w:cs="Arial"/>
          <w:szCs w:val="20"/>
        </w:rPr>
      </w:pPr>
    </w:p>
    <w:p w14:paraId="4246EEBD" w14:textId="1D94265D" w:rsidR="009D1FA7" w:rsidRPr="005066C3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Cs w:val="20"/>
        </w:rPr>
      </w:pPr>
      <w:r w:rsidRPr="005066C3">
        <w:rPr>
          <w:rFonts w:asciiTheme="majorHAnsi" w:hAnsiTheme="majorHAnsi"/>
          <w:szCs w:val="20"/>
        </w:rPr>
        <w:t>SKUPNA podUDBENA VREDNOST: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63"/>
        <w:gridCol w:w="2055"/>
        <w:gridCol w:w="2196"/>
        <w:gridCol w:w="2367"/>
      </w:tblGrid>
      <w:tr w:rsidR="00494161" w:rsidRPr="005066C3" w14:paraId="57E1F171" w14:textId="77777777" w:rsidTr="00DA3CAE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6847" w14:textId="77777777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Cs w:val="20"/>
              </w:rPr>
            </w:pPr>
          </w:p>
        </w:tc>
        <w:tc>
          <w:tcPr>
            <w:tcW w:w="6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5BD" w14:textId="22B1A40A" w:rsidR="00494161" w:rsidRPr="005066C3" w:rsidRDefault="00494161" w:rsidP="00494161">
            <w:pPr>
              <w:keepNext/>
              <w:spacing w:line="23" w:lineRule="atLeast"/>
              <w:jc w:val="center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/>
                <w:b/>
                <w:bCs/>
                <w:szCs w:val="20"/>
              </w:rPr>
              <w:t>Skupna ponujena cena</w:t>
            </w:r>
            <w:r w:rsidRPr="005066C3">
              <w:rPr>
                <w:rFonts w:asciiTheme="majorHAnsi" w:hAnsiTheme="majorHAnsi"/>
                <w:b/>
                <w:bCs/>
                <w:szCs w:val="20"/>
              </w:rPr>
              <w:t xml:space="preserve"> za celotno obdobje (24 mesecev)</w:t>
            </w:r>
          </w:p>
        </w:tc>
      </w:tr>
      <w:tr w:rsidR="00494161" w:rsidRPr="005066C3" w14:paraId="41E98563" w14:textId="77777777" w:rsidTr="00494161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09799799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Cs w:val="20"/>
              </w:rPr>
            </w:pPr>
            <w:r w:rsidRPr="005066C3">
              <w:rPr>
                <w:rFonts w:asciiTheme="majorHAnsi" w:hAnsiTheme="majorHAnsi"/>
                <w:b/>
                <w:bCs/>
                <w:szCs w:val="20"/>
              </w:rPr>
              <w:t>SKLOP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A987" w14:textId="6B3B4B10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 w:cs="Arial"/>
                <w:b/>
                <w:bCs/>
                <w:szCs w:val="20"/>
              </w:rPr>
            </w:pPr>
            <w:r w:rsidRPr="005066C3">
              <w:rPr>
                <w:rFonts w:asciiTheme="majorHAnsi" w:hAnsiTheme="majorHAnsi"/>
                <w:b/>
                <w:bCs/>
                <w:szCs w:val="20"/>
              </w:rPr>
              <w:t>brez DDV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1AD" w14:textId="5C3FA28A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 w:cs="Arial"/>
                <w:b/>
                <w:bCs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Vrednost DDV (22%)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4E7CE4BC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z DDV</w:t>
            </w:r>
          </w:p>
        </w:tc>
      </w:tr>
      <w:tr w:rsidR="00494161" w:rsidRPr="005066C3" w14:paraId="79B9754F" w14:textId="77777777" w:rsidTr="00494161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0775CB01" w:rsidR="00494161" w:rsidRPr="005066C3" w:rsidRDefault="005066C3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SKLOP 1: Sanitetni – obvezilni material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4989" w14:textId="45CB6B21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5066C3">
              <w:rPr>
                <w:rFonts w:asciiTheme="majorHAnsi" w:hAnsiTheme="majorHAnsi" w:cs="Arial"/>
                <w:b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66C3">
              <w:rPr>
                <w:rFonts w:asciiTheme="majorHAnsi" w:hAnsiTheme="majorHAnsi" w:cs="Arial"/>
                <w:b/>
                <w:bCs/>
                <w:szCs w:val="20"/>
              </w:rPr>
              <w:instrText xml:space="preserve"> FORMTEXT </w:instrText>
            </w:r>
            <w:r w:rsidRPr="005066C3">
              <w:rPr>
                <w:rFonts w:asciiTheme="majorHAnsi" w:hAnsiTheme="majorHAnsi" w:cs="Arial"/>
                <w:b/>
                <w:bCs/>
                <w:szCs w:val="20"/>
              </w:rPr>
            </w:r>
            <w:r w:rsidRPr="005066C3">
              <w:rPr>
                <w:rFonts w:asciiTheme="majorHAnsi" w:hAnsiTheme="majorHAnsi" w:cs="Arial"/>
                <w:b/>
                <w:bCs/>
                <w:szCs w:val="20"/>
              </w:rPr>
              <w:fldChar w:fldCharType="separate"/>
            </w:r>
            <w:r w:rsidRPr="005066C3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b/>
                <w:bCs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b/>
                <w:bCs/>
                <w:szCs w:val="20"/>
              </w:rPr>
              <w:fldChar w:fldCharType="end"/>
            </w:r>
            <w:r w:rsidRPr="005066C3">
              <w:rPr>
                <w:rFonts w:asciiTheme="majorHAnsi" w:hAnsiTheme="majorHAnsi" w:cs="Arial"/>
                <w:b/>
                <w:bCs/>
                <w:szCs w:val="20"/>
              </w:rPr>
              <w:t xml:space="preserve"> EUR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F5EE" w14:textId="17DD21A0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5066C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66C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5066C3">
              <w:rPr>
                <w:rFonts w:asciiTheme="majorHAnsi" w:hAnsiTheme="majorHAnsi" w:cs="Arial"/>
                <w:szCs w:val="20"/>
              </w:rPr>
            </w:r>
            <w:r w:rsidRPr="005066C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szCs w:val="20"/>
              </w:rPr>
              <w:fldChar w:fldCharType="end"/>
            </w:r>
            <w:r w:rsidRPr="005066C3">
              <w:rPr>
                <w:rFonts w:asciiTheme="majorHAnsi" w:hAnsiTheme="majorHAnsi" w:cs="Arial"/>
                <w:szCs w:val="20"/>
              </w:rPr>
              <w:t xml:space="preserve"> EUR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6981466F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  <w:r w:rsidRPr="005066C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66C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5066C3">
              <w:rPr>
                <w:rFonts w:asciiTheme="majorHAnsi" w:hAnsiTheme="majorHAnsi" w:cs="Arial"/>
                <w:szCs w:val="20"/>
              </w:rPr>
            </w:r>
            <w:r w:rsidRPr="005066C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5066C3">
              <w:rPr>
                <w:rFonts w:asciiTheme="majorHAnsi" w:hAnsiTheme="majorHAnsi" w:cs="Arial"/>
                <w:szCs w:val="20"/>
              </w:rPr>
              <w:fldChar w:fldCharType="end"/>
            </w:r>
            <w:r w:rsidRPr="005066C3">
              <w:rPr>
                <w:rFonts w:asciiTheme="majorHAnsi" w:hAnsiTheme="majorHAnsi" w:cs="Arial"/>
                <w:szCs w:val="20"/>
              </w:rPr>
              <w:t xml:space="preserve"> EUR</w:t>
            </w:r>
          </w:p>
        </w:tc>
      </w:tr>
      <w:tr w:rsidR="00494161" w:rsidRPr="005066C3" w14:paraId="1DEA1B36" w14:textId="77777777" w:rsidTr="00494161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57837AF5" w:rsidR="00494161" w:rsidRPr="005066C3" w:rsidRDefault="005066C3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SKLOP 2: Medicinski potrošni material – kanile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E32" w14:textId="77777777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75EB" w14:textId="77777777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7EA194F9" w:rsidR="00494161" w:rsidRPr="005066C3" w:rsidRDefault="00494161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</w:tr>
      <w:tr w:rsidR="005066C3" w:rsidRPr="005066C3" w14:paraId="36821753" w14:textId="77777777" w:rsidTr="00494161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F879" w14:textId="369E095F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SKLOP 3: Medicinski potrošni material – igle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3332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4BF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C3FB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</w:tr>
      <w:tr w:rsidR="005066C3" w:rsidRPr="005066C3" w14:paraId="1E0EEAA2" w14:textId="77777777" w:rsidTr="00494161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CEDC" w14:textId="3BD5FBFA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SKLOP 4: Medicinski potrošni material – brizge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9614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408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9DC9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</w:tr>
      <w:tr w:rsidR="005066C3" w:rsidRPr="005066C3" w14:paraId="57C4694B" w14:textId="77777777" w:rsidTr="00494161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38C2" w14:textId="36E70935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SKLOP 5: Sredstva za dezinfekcijo in zaščito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26CC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1C0E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48D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</w:tr>
      <w:tr w:rsidR="005066C3" w:rsidRPr="005066C3" w14:paraId="038D8EE3" w14:textId="77777777" w:rsidTr="00494161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6706" w14:textId="6FBC31F9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SKLOP 6: Laboratorijski potrošni material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4EA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6A4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FF0F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</w:tr>
      <w:tr w:rsidR="005066C3" w:rsidRPr="005066C3" w14:paraId="026C5449" w14:textId="77777777" w:rsidTr="00494161">
        <w:trPr>
          <w:trHeight w:val="17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C49" w14:textId="415CC3C4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/>
                <w:szCs w:val="20"/>
              </w:rPr>
            </w:pPr>
            <w:r w:rsidRPr="005066C3">
              <w:rPr>
                <w:rFonts w:asciiTheme="majorHAnsi" w:hAnsiTheme="majorHAnsi"/>
                <w:szCs w:val="20"/>
              </w:rPr>
              <w:t>SKLOP 7: Ostali medicinski potrošni material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8DD2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7D7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5F92" w14:textId="77777777" w:rsidR="005066C3" w:rsidRPr="005066C3" w:rsidRDefault="005066C3" w:rsidP="002F6B31">
            <w:pPr>
              <w:keepNext/>
              <w:spacing w:line="23" w:lineRule="atLeast"/>
              <w:rPr>
                <w:rFonts w:asciiTheme="majorHAnsi" w:hAnsiTheme="majorHAnsi" w:cs="Arial"/>
                <w:szCs w:val="20"/>
              </w:rPr>
            </w:pPr>
          </w:p>
        </w:tc>
      </w:tr>
    </w:tbl>
    <w:p w14:paraId="40255B8C" w14:textId="77777777" w:rsidR="00DD329A" w:rsidRPr="005066C3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</w:pPr>
    </w:p>
    <w:p w14:paraId="2FF1E301" w14:textId="77777777" w:rsidR="008D5E7E" w:rsidRPr="005066C3" w:rsidRDefault="008D5E7E" w:rsidP="008D5E7E">
      <w:pPr>
        <w:spacing w:line="276" w:lineRule="auto"/>
        <w:jc w:val="both"/>
        <w:rPr>
          <w:rFonts w:asciiTheme="majorHAnsi" w:hAnsiTheme="majorHAnsi"/>
          <w:szCs w:val="20"/>
        </w:rPr>
      </w:pPr>
      <w:r w:rsidRPr="005066C3">
        <w:rPr>
          <w:rFonts w:asciiTheme="majorHAnsi" w:hAnsiTheme="majorHAnsi"/>
          <w:szCs w:val="20"/>
        </w:rPr>
        <w:t xml:space="preserve">Veljavnost ponudbe: </w:t>
      </w:r>
      <w:r w:rsidRPr="005066C3">
        <w:rPr>
          <w:rFonts w:asciiTheme="majorHAnsi" w:hAnsiTheme="majorHAnsi"/>
          <w:b/>
          <w:bCs/>
          <w:szCs w:val="20"/>
        </w:rPr>
        <w:t>90 dni od roka za oddajo ponudb.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</w:pPr>
    </w:p>
    <w:p w14:paraId="601F3C87" w14:textId="77777777" w:rsidR="005066C3" w:rsidRPr="005066C3" w:rsidRDefault="005066C3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</w:pPr>
    </w:p>
    <w:p w14:paraId="6DD2ED86" w14:textId="6CE692E5" w:rsidR="00430D8C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Cs w:val="20"/>
        </w:rPr>
      </w:pPr>
      <w:r w:rsidRPr="005066C3">
        <w:rPr>
          <w:rFonts w:asciiTheme="majorHAnsi" w:eastAsiaTheme="minorEastAsia" w:hAnsiTheme="majorHAnsi" w:cs="Calibri"/>
          <w:szCs w:val="20"/>
        </w:rPr>
        <w:t>Žig in podpis ponudnika:</w:t>
      </w:r>
    </w:p>
    <w:p w14:paraId="22379916" w14:textId="77777777" w:rsidR="005066C3" w:rsidRPr="005066C3" w:rsidRDefault="005066C3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4FEF21E5" w14:textId="77777777" w:rsidR="00430D8C" w:rsidRPr="005066C3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Cs w:val="20"/>
        </w:rPr>
      </w:pPr>
    </w:p>
    <w:p w14:paraId="671E1EAF" w14:textId="0C9535E1" w:rsidR="00430D8C" w:rsidRPr="005066C3" w:rsidRDefault="005066C3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Cs w:val="20"/>
        </w:rPr>
      </w:pPr>
      <w:r>
        <w:rPr>
          <w:rFonts w:asciiTheme="majorHAnsi" w:eastAsiaTheme="minorEastAsia" w:hAnsiTheme="majorHAnsi" w:cs="Calibri"/>
          <w:szCs w:val="20"/>
        </w:rPr>
        <w:t>___________</w:t>
      </w:r>
      <w:r w:rsidR="00430D8C" w:rsidRPr="005066C3">
        <w:rPr>
          <w:rFonts w:asciiTheme="majorHAnsi" w:eastAsiaTheme="minorEastAsia" w:hAnsiTheme="majorHAnsi" w:cs="Calibri"/>
          <w:szCs w:val="20"/>
        </w:rPr>
        <w:t>__</w:t>
      </w:r>
      <w:r>
        <w:rPr>
          <w:rFonts w:asciiTheme="majorHAnsi" w:eastAsiaTheme="minorEastAsia" w:hAnsiTheme="majorHAnsi" w:cs="Calibri"/>
          <w:szCs w:val="20"/>
        </w:rPr>
        <w:t>__________</w:t>
      </w:r>
      <w:r w:rsidR="00430D8C" w:rsidRPr="005066C3">
        <w:rPr>
          <w:rFonts w:asciiTheme="majorHAnsi" w:eastAsiaTheme="minorEastAsia" w:hAnsiTheme="majorHAnsi" w:cs="Calibri"/>
          <w:szCs w:val="20"/>
        </w:rPr>
        <w:t>______________________</w:t>
      </w:r>
    </w:p>
    <w:p w14:paraId="6FBAD6E4" w14:textId="33E82BD6" w:rsidR="00430D8C" w:rsidRPr="005066C3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Cs w:val="20"/>
        </w:rPr>
      </w:pPr>
    </w:p>
    <w:sectPr w:rsidR="00430D8C" w:rsidRPr="005066C3" w:rsidSect="005066C3">
      <w:headerReference w:type="default" r:id="rId7"/>
      <w:pgSz w:w="11906" w:h="16838"/>
      <w:pgMar w:top="1417" w:right="1416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D9D5B" w14:textId="77777777" w:rsidR="00CE6FA9" w:rsidRPr="00EC6066" w:rsidRDefault="00CE6FA9" w:rsidP="006538C7">
      <w:r>
        <w:separator/>
      </w:r>
    </w:p>
  </w:endnote>
  <w:endnote w:type="continuationSeparator" w:id="0">
    <w:p w14:paraId="27044201" w14:textId="77777777" w:rsidR="00CE6FA9" w:rsidRPr="00EC6066" w:rsidRDefault="00CE6FA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DDF8C" w14:textId="77777777" w:rsidR="00CE6FA9" w:rsidRPr="00EC6066" w:rsidRDefault="00CE6FA9" w:rsidP="006538C7">
      <w:r>
        <w:separator/>
      </w:r>
    </w:p>
  </w:footnote>
  <w:footnote w:type="continuationSeparator" w:id="0">
    <w:p w14:paraId="538B2564" w14:textId="77777777" w:rsidR="00CE6FA9" w:rsidRPr="00EC6066" w:rsidRDefault="00CE6FA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D3003" w14:textId="48EF4D9F" w:rsidR="000558FB" w:rsidRDefault="000558FB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>
      <w:rPr>
        <w:noProof/>
      </w:rPr>
      <w:drawing>
        <wp:inline distT="0" distB="0" distL="0" distR="0" wp14:anchorId="1F8195E5" wp14:editId="269BC316">
          <wp:extent cx="5761355" cy="1294765"/>
          <wp:effectExtent l="0" t="0" r="0" b="635"/>
          <wp:docPr id="191617783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66043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294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ECBE1" w14:textId="58D948DD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558FB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C0801"/>
    <w:rsid w:val="003D2478"/>
    <w:rsid w:val="004128B8"/>
    <w:rsid w:val="00430D8C"/>
    <w:rsid w:val="0047614B"/>
    <w:rsid w:val="00494161"/>
    <w:rsid w:val="004D02A0"/>
    <w:rsid w:val="005066C3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6FA9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17F43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8</cp:revision>
  <dcterms:created xsi:type="dcterms:W3CDTF">2019-01-17T14:50:00Z</dcterms:created>
  <dcterms:modified xsi:type="dcterms:W3CDTF">2026-08-19T06:47:00Z</dcterms:modified>
</cp:coreProperties>
</file>